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DC" w:rsidRDefault="00A137DC" w:rsidP="002300F0">
      <w:pPr>
        <w:jc w:val="center"/>
        <w:rPr>
          <w:b/>
          <w:sz w:val="28"/>
          <w:szCs w:val="28"/>
        </w:rPr>
      </w:pPr>
      <w:bookmarkStart w:id="0" w:name="_GoBack"/>
      <w:r>
        <w:rPr>
          <w:b/>
          <w:noProof/>
          <w:sz w:val="28"/>
          <w:szCs w:val="28"/>
        </w:rPr>
        <w:drawing>
          <wp:inline distT="0" distB="0" distL="0" distR="0">
            <wp:extent cx="1262195" cy="15000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195" cy="1500000"/>
                    </a:xfrm>
                    <a:prstGeom prst="rect">
                      <a:avLst/>
                    </a:prstGeom>
                  </pic:spPr>
                </pic:pic>
              </a:graphicData>
            </a:graphic>
          </wp:inline>
        </w:drawing>
      </w:r>
      <w:bookmarkEnd w:id="0"/>
    </w:p>
    <w:p w:rsidR="0076275C" w:rsidRPr="002300F0" w:rsidRDefault="0076275C" w:rsidP="002300F0">
      <w:pPr>
        <w:jc w:val="center"/>
        <w:rPr>
          <w:b/>
          <w:sz w:val="28"/>
          <w:szCs w:val="28"/>
        </w:rPr>
      </w:pPr>
      <w:r w:rsidRPr="002300F0">
        <w:rPr>
          <w:b/>
          <w:sz w:val="28"/>
          <w:szCs w:val="28"/>
        </w:rPr>
        <w:t>Reverse Total Shoulder Arthroplasty (RTSA) Protocol:</w:t>
      </w:r>
    </w:p>
    <w:p w:rsidR="0076275C" w:rsidRDefault="0076275C">
      <w:pPr>
        <w:rPr>
          <w:b/>
        </w:rPr>
      </w:pPr>
      <w:r>
        <w:rPr>
          <w:b/>
        </w:rPr>
        <w:t>General Information:</w:t>
      </w:r>
    </w:p>
    <w:p w:rsidR="0076275C" w:rsidRDefault="0076275C">
      <w:r>
        <w:t xml:space="preserve">Reverse ( or Inverse) Total Shoulder Arthroplasty (RTSA) is designed specifically for the treatment of </w:t>
      </w:r>
      <w:proofErr w:type="spellStart"/>
      <w:r>
        <w:t>glenohumeral</w:t>
      </w:r>
      <w:proofErr w:type="spellEnd"/>
      <w:r>
        <w:t xml:space="preserve"> (GH) arthritis when it is associated with irreparable rotator cuff damage, complex fractures as well as for revision of a previously failed conventional Total Shoulder Arthroplasty (TSA) in which the rotator cuff tendons are deficient.  It has been used in Europe since the 1980s, and only received FDA approval for use in the United States in 2004.</w:t>
      </w:r>
    </w:p>
    <w:p w:rsidR="0076275C" w:rsidRDefault="0076275C">
      <w:r>
        <w:t>The rotator cuff is either absent or minimally involved with the RTSA; therefore, the rehabilitation for a patient following</w:t>
      </w:r>
      <w:r w:rsidR="00D00325">
        <w:t xml:space="preserve"> the RTSA is different than the rehabilitation following a traditional </w:t>
      </w:r>
      <w:r w:rsidR="00AA5DF5">
        <w:t xml:space="preserve">anatomic </w:t>
      </w:r>
      <w:r w:rsidR="00D00325">
        <w:t>TSA.  The surgeon, physical therapist and patient need to take this into consideration when establishing the postoperative treatment plan.</w:t>
      </w:r>
    </w:p>
    <w:p w:rsidR="00D00325" w:rsidRDefault="00D00325"/>
    <w:p w:rsidR="00D00325" w:rsidRDefault="00D00325">
      <w:r>
        <w:t>Important rehabilitation management concepts to consider for a postoperative physical therapy RTSA program are:</w:t>
      </w:r>
    </w:p>
    <w:p w:rsidR="00D00325" w:rsidRDefault="00D00325" w:rsidP="00D00325">
      <w:pPr>
        <w:pStyle w:val="ListParagraph"/>
        <w:numPr>
          <w:ilvl w:val="0"/>
          <w:numId w:val="1"/>
        </w:numPr>
      </w:pPr>
      <w:r>
        <w:rPr>
          <w:u w:val="single"/>
        </w:rPr>
        <w:t>Joint protection:</w:t>
      </w:r>
      <w:r>
        <w:t xml:space="preserve">  There is a higher risk of shoulder </w:t>
      </w:r>
      <w:r w:rsidR="00AA5DF5">
        <w:t>dislocation following RTSA than with</w:t>
      </w:r>
      <w:r>
        <w:t xml:space="preserve"> conventional TSA.</w:t>
      </w:r>
    </w:p>
    <w:p w:rsidR="00D00325" w:rsidRDefault="00AA5DF5" w:rsidP="00D00325">
      <w:pPr>
        <w:pStyle w:val="ListParagraph"/>
        <w:numPr>
          <w:ilvl w:val="0"/>
          <w:numId w:val="2"/>
        </w:numPr>
      </w:pPr>
      <w:r>
        <w:t>S</w:t>
      </w:r>
      <w:r w:rsidR="00D00325">
        <w:t>houlder extension past neutral and the combination of shoulder adduction and internal rotation should be avoided for the 12 weeks postoperatively.</w:t>
      </w:r>
    </w:p>
    <w:p w:rsidR="00D00325" w:rsidRDefault="00D00325" w:rsidP="00D00325">
      <w:pPr>
        <w:pStyle w:val="ListParagraph"/>
        <w:numPr>
          <w:ilvl w:val="0"/>
          <w:numId w:val="2"/>
        </w:numPr>
      </w:pPr>
      <w:r>
        <w:t>Patients with RTSA don’t dislocate with the arm in abduction and external rotation.  They typica</w:t>
      </w:r>
      <w:r w:rsidR="00BE4130">
        <w:t xml:space="preserve">lly dislocate with the arm in internal rotation and adduction in conjunction with extension.  As such, tucking in a shirt or performing bathroom / personal hygiene with the operative arm is an especially dangerous activity particularly in the immediate </w:t>
      </w:r>
      <w:proofErr w:type="spellStart"/>
      <w:r w:rsidR="00BE4130">
        <w:t>peri</w:t>
      </w:r>
      <w:proofErr w:type="spellEnd"/>
      <w:r w:rsidR="00BE4130">
        <w:t>-operative phase.</w:t>
      </w:r>
    </w:p>
    <w:p w:rsidR="00BE4130" w:rsidRDefault="00BE4130" w:rsidP="00BE4130">
      <w:pPr>
        <w:pStyle w:val="ListParagraph"/>
        <w:numPr>
          <w:ilvl w:val="0"/>
          <w:numId w:val="1"/>
        </w:numPr>
      </w:pPr>
      <w:r>
        <w:rPr>
          <w:u w:val="single"/>
        </w:rPr>
        <w:t>Deltoid function</w:t>
      </w:r>
      <w:r w:rsidRPr="00BE4130">
        <w:t>:  St</w:t>
      </w:r>
      <w:r>
        <w:t>a</w:t>
      </w:r>
      <w:r w:rsidRPr="00BE4130">
        <w:t>bility and mobility of the shoulder joint is now dependent u</w:t>
      </w:r>
      <w:r>
        <w:t xml:space="preserve">pon the deltoid and </w:t>
      </w:r>
      <w:proofErr w:type="spellStart"/>
      <w:r>
        <w:t>periscapular</w:t>
      </w:r>
      <w:proofErr w:type="spellEnd"/>
      <w:r>
        <w:t xml:space="preserve"> musculature.  This concept becomes the foundation for the postoperative physical therapy management for a patient that has undergone RTSA.</w:t>
      </w:r>
      <w:r w:rsidR="00302F27">
        <w:t xml:space="preserve"> </w:t>
      </w:r>
    </w:p>
    <w:p w:rsidR="00F6773B" w:rsidRDefault="00F6773B" w:rsidP="00F6773B"/>
    <w:p w:rsidR="00AA5DF5" w:rsidRDefault="00AA5DF5" w:rsidP="00F6773B">
      <w:pPr>
        <w:rPr>
          <w:b/>
        </w:rPr>
      </w:pPr>
    </w:p>
    <w:p w:rsidR="00F6773B" w:rsidRDefault="00F6773B" w:rsidP="00F6773B">
      <w:pPr>
        <w:rPr>
          <w:b/>
        </w:rPr>
      </w:pPr>
      <w:r w:rsidRPr="00F6773B">
        <w:rPr>
          <w:b/>
        </w:rPr>
        <w:lastRenderedPageBreak/>
        <w:t>Rehabilitation Services</w:t>
      </w:r>
    </w:p>
    <w:p w:rsidR="00F6773B" w:rsidRPr="00F6773B" w:rsidRDefault="00F6773B" w:rsidP="00F6773B">
      <w:pPr>
        <w:pStyle w:val="ListParagraph"/>
        <w:numPr>
          <w:ilvl w:val="0"/>
          <w:numId w:val="1"/>
        </w:numPr>
        <w:rPr>
          <w:b/>
        </w:rPr>
      </w:pPr>
      <w:r>
        <w:rPr>
          <w:b/>
          <w:u w:val="single"/>
        </w:rPr>
        <w:t xml:space="preserve">Function: </w:t>
      </w:r>
      <w:r>
        <w:t xml:space="preserve"> As with a conventional TSA, maximize overall upper extremity function, while respecting soft tissue constraints. </w:t>
      </w:r>
    </w:p>
    <w:p w:rsidR="00E37D9F" w:rsidRPr="00E37D9F" w:rsidRDefault="00F6773B" w:rsidP="00F6773B">
      <w:pPr>
        <w:pStyle w:val="ListParagraph"/>
        <w:numPr>
          <w:ilvl w:val="0"/>
          <w:numId w:val="1"/>
        </w:numPr>
        <w:rPr>
          <w:b/>
        </w:rPr>
      </w:pPr>
      <w:r>
        <w:rPr>
          <w:b/>
          <w:u w:val="single"/>
        </w:rPr>
        <w:t>ROM:</w:t>
      </w:r>
      <w:r>
        <w:t xml:space="preserve">  Expectation for range of motion gains should be set on a case- by- case basis depending upon underlying pathology.  Normal/full active range of motion of the shoulder joint following RTSA is not expected.</w:t>
      </w:r>
    </w:p>
    <w:p w:rsidR="00F6773B" w:rsidRPr="00E37D9F" w:rsidRDefault="00F6773B" w:rsidP="00E37D9F">
      <w:pPr>
        <w:rPr>
          <w:b/>
        </w:rPr>
      </w:pPr>
      <w:r w:rsidRPr="00E37D9F">
        <w:rPr>
          <w:b/>
        </w:rPr>
        <w:t>Reverse Total Shoulder Arthroplasty Biomechanics</w:t>
      </w:r>
    </w:p>
    <w:p w:rsidR="00F6773B" w:rsidRDefault="00F6773B" w:rsidP="00F6773B">
      <w:r w:rsidRPr="00F6773B">
        <w:t>The RTSA prosthesis rever</w:t>
      </w:r>
      <w:r>
        <w:t xml:space="preserve">ses the orientation of the shoulder joint by replacing the glenoid fossa with a glenoid base plate and </w:t>
      </w:r>
      <w:proofErr w:type="spellStart"/>
      <w:r>
        <w:t>glenosphere</w:t>
      </w:r>
      <w:proofErr w:type="spellEnd"/>
      <w:r>
        <w:t xml:space="preserve"> and th</w:t>
      </w:r>
      <w:r w:rsidR="00AA5DF5">
        <w:t xml:space="preserve">e humeral head with a shaft with a </w:t>
      </w:r>
      <w:r>
        <w:t>concave cup</w:t>
      </w:r>
      <w:r w:rsidR="00AA5DF5">
        <w:t xml:space="preserve"> and a polyethylene liner</w:t>
      </w:r>
      <w:r>
        <w:t xml:space="preserve">.  This prosthesis design alters the center of rotation of the shoulder joint by moving it medially and inferiorly.  This subsequently </w:t>
      </w:r>
      <w:r w:rsidR="00C7084C">
        <w:t>increases the deltoid moment ar</w:t>
      </w:r>
      <w:r>
        <w:t>m and delt</w:t>
      </w:r>
      <w:r w:rsidR="00AA5DF5">
        <w:t>oid tension, which enhances</w:t>
      </w:r>
      <w:r>
        <w:t xml:space="preserve"> the torque produced by the deltoid </w:t>
      </w:r>
      <w:r w:rsidR="00AA5DF5">
        <w:t xml:space="preserve">and </w:t>
      </w:r>
      <w:r>
        <w:t>compensates f</w:t>
      </w:r>
      <w:r w:rsidR="00AA5DF5">
        <w:t>or the deficient rotator cuff</w:t>
      </w:r>
      <w:r w:rsidR="00C7084C">
        <w:t xml:space="preserve"> as the deltoid becomes the primary elevator of the shoulder joint.  This results in an improvement of shoulder elevation and often </w:t>
      </w:r>
      <w:r w:rsidR="00257BB9">
        <w:t>individuals</w:t>
      </w:r>
      <w:r w:rsidR="00C7084C">
        <w:t xml:space="preserve"> are able to raise their upper extremity overhead.  </w:t>
      </w:r>
    </w:p>
    <w:p w:rsidR="00257BB9" w:rsidRDefault="00257BB9" w:rsidP="00F6773B">
      <w:pPr>
        <w:rPr>
          <w:b/>
        </w:rPr>
      </w:pPr>
      <w:r>
        <w:rPr>
          <w:b/>
        </w:rPr>
        <w:t>Reverse Total Shoulder Arthroplasty Protocol:</w:t>
      </w:r>
    </w:p>
    <w:p w:rsidR="00257BB9" w:rsidRDefault="00257BB9" w:rsidP="00F6773B">
      <w:r>
        <w:t xml:space="preserve">The intent of this protocol is to provide the physical therapist with a guideline/ treatment protocol for the postoperative rehabilitation management for a patient who has undergone a Reverse Total Shoulder Arthroplasty (RTSA). It is by no means intended to be a </w:t>
      </w:r>
      <w:r w:rsidR="0050191E">
        <w:t>substitute for a physical therapist’s clinical decision making regarding the progression of a patient’s postoperative rehabilitation based on the individual patient’s physical exam/ findings, progress, and/ or the presence of postoperative complications.  If the physical therapist requires assistance in the progression of a postope</w:t>
      </w:r>
      <w:r w:rsidR="00AA5DF5">
        <w:t>rative patient who has had RTSA, please call our office at 405-278-8006.</w:t>
      </w:r>
    </w:p>
    <w:p w:rsidR="0050191E" w:rsidRDefault="00546E10" w:rsidP="00F6773B">
      <w:r>
        <w:t xml:space="preserve">The </w:t>
      </w:r>
      <w:r>
        <w:rPr>
          <w:b/>
        </w:rPr>
        <w:t>scapular plane</w:t>
      </w:r>
      <w:r>
        <w:t xml:space="preserve"> is defined as the shoulder positioned in 30 degrees of abduction and forward flexion with neutral rotation.  ROM performed in the scapular plane should enable appropriate shoulder joint alignment. </w:t>
      </w:r>
    </w:p>
    <w:p w:rsidR="006350E8" w:rsidRDefault="006350E8" w:rsidP="00F6773B">
      <w:pPr>
        <w:rPr>
          <w:u w:val="single"/>
        </w:rPr>
      </w:pPr>
      <w:r>
        <w:rPr>
          <w:u w:val="single"/>
        </w:rPr>
        <w:t>Shoulder Dislocation Precautions:</w:t>
      </w:r>
    </w:p>
    <w:p w:rsidR="006350E8" w:rsidRPr="00EA7F7D" w:rsidRDefault="006350E8" w:rsidP="006350E8">
      <w:pPr>
        <w:pStyle w:val="ListParagraph"/>
        <w:numPr>
          <w:ilvl w:val="0"/>
          <w:numId w:val="3"/>
        </w:numPr>
      </w:pPr>
      <w:r>
        <w:rPr>
          <w:b/>
        </w:rPr>
        <w:t>No Shoulder motion behind back. (NO combined shoulder adduction, internal rotation, and extension.)</w:t>
      </w:r>
    </w:p>
    <w:p w:rsidR="00EA7F7D" w:rsidRPr="00EA7F7D" w:rsidRDefault="00EA7F7D" w:rsidP="006350E8">
      <w:pPr>
        <w:pStyle w:val="ListParagraph"/>
        <w:numPr>
          <w:ilvl w:val="0"/>
          <w:numId w:val="3"/>
        </w:numPr>
      </w:pPr>
      <w:r>
        <w:rPr>
          <w:b/>
        </w:rPr>
        <w:t xml:space="preserve">No </w:t>
      </w:r>
      <w:proofErr w:type="spellStart"/>
      <w:r>
        <w:rPr>
          <w:b/>
        </w:rPr>
        <w:t>glenohumeral</w:t>
      </w:r>
      <w:proofErr w:type="spellEnd"/>
      <w:r>
        <w:rPr>
          <w:b/>
        </w:rPr>
        <w:t xml:space="preserve"> (GH) extension beyond neutral.</w:t>
      </w:r>
    </w:p>
    <w:p w:rsidR="00EA7F7D" w:rsidRDefault="00EA7F7D" w:rsidP="00EA7F7D">
      <w:pPr>
        <w:pStyle w:val="ListParagraph"/>
      </w:pPr>
      <w:r>
        <w:rPr>
          <w:b/>
        </w:rPr>
        <w:t>*</w:t>
      </w:r>
      <w:r w:rsidRPr="00EA7F7D">
        <w:t>Precautions should be implemented for 12 weeks pos</w:t>
      </w:r>
      <w:r>
        <w:t>toperatively unless surgeon specifically advises patient or therapist differently.</w:t>
      </w:r>
    </w:p>
    <w:p w:rsidR="00EA7F7D" w:rsidRDefault="00EA7F7D" w:rsidP="00EA7F7D">
      <w:pPr>
        <w:rPr>
          <w:b/>
          <w:u w:val="single"/>
        </w:rPr>
      </w:pPr>
      <w:r w:rsidRPr="00EA7F7D">
        <w:rPr>
          <w:b/>
          <w:u w:val="single"/>
        </w:rPr>
        <w:t>Surgical Considerations:</w:t>
      </w:r>
    </w:p>
    <w:p w:rsidR="009A484B" w:rsidRDefault="009A484B" w:rsidP="00EA7F7D">
      <w:r>
        <w:t xml:space="preserve">The surgical approach needs to be considered when devising the postoperative plan of care. </w:t>
      </w:r>
    </w:p>
    <w:p w:rsidR="009A484B" w:rsidRDefault="009A484B" w:rsidP="009A484B">
      <w:pPr>
        <w:pStyle w:val="ListParagraph"/>
        <w:numPr>
          <w:ilvl w:val="0"/>
          <w:numId w:val="4"/>
        </w:numPr>
      </w:pPr>
      <w:r>
        <w:lastRenderedPageBreak/>
        <w:t xml:space="preserve">Traditionally RTSA procedure is done via a typical </w:t>
      </w:r>
      <w:proofErr w:type="spellStart"/>
      <w:r>
        <w:t>deltopectoral</w:t>
      </w:r>
      <w:proofErr w:type="spellEnd"/>
      <w:r>
        <w:t xml:space="preserve"> approach, which minimizes surgical trauma to the anterior deltoid. </w:t>
      </w:r>
    </w:p>
    <w:p w:rsidR="009A484B" w:rsidRPr="009A484B" w:rsidRDefault="009A484B" w:rsidP="009A484B">
      <w:pPr>
        <w:pStyle w:val="ListParagraph"/>
        <w:numPr>
          <w:ilvl w:val="0"/>
          <w:numId w:val="4"/>
        </w:numPr>
      </w:pPr>
      <w:r>
        <w:rPr>
          <w:b/>
        </w:rPr>
        <w:t>The start of this protocol is delayed 3-4 weeks following RTSA for a revision and/ or in the presence of poor bone stock based on the surgeon’s assessment of the integrity of the surgical repair</w:t>
      </w:r>
      <w:r w:rsidR="00AA5DF5">
        <w:rPr>
          <w:b/>
        </w:rPr>
        <w:t>.</w:t>
      </w:r>
      <w:r>
        <w:rPr>
          <w:b/>
        </w:rPr>
        <w:t xml:space="preserve"> </w:t>
      </w:r>
    </w:p>
    <w:p w:rsidR="009A484B" w:rsidRDefault="009A484B" w:rsidP="009A484B"/>
    <w:p w:rsidR="00E37D9F" w:rsidRDefault="00E37D9F" w:rsidP="009A484B">
      <w:pPr>
        <w:rPr>
          <w:b/>
          <w:u w:val="single"/>
        </w:rPr>
      </w:pPr>
    </w:p>
    <w:p w:rsidR="009A484B" w:rsidRDefault="009A484B" w:rsidP="009A484B">
      <w:pPr>
        <w:rPr>
          <w:b/>
          <w:u w:val="single"/>
        </w:rPr>
      </w:pPr>
      <w:proofErr w:type="gramStart"/>
      <w:r>
        <w:rPr>
          <w:b/>
          <w:u w:val="single"/>
        </w:rPr>
        <w:t>Phase</w:t>
      </w:r>
      <w:proofErr w:type="gramEnd"/>
      <w:r>
        <w:rPr>
          <w:b/>
          <w:u w:val="single"/>
        </w:rPr>
        <w:t xml:space="preserve"> I – Immediate </w:t>
      </w:r>
      <w:proofErr w:type="spellStart"/>
      <w:r>
        <w:rPr>
          <w:b/>
          <w:u w:val="single"/>
        </w:rPr>
        <w:t>Post Surgical</w:t>
      </w:r>
      <w:proofErr w:type="spellEnd"/>
      <w:r>
        <w:rPr>
          <w:b/>
          <w:u w:val="single"/>
        </w:rPr>
        <w:t xml:space="preserve"> Phase/ Joint Protection (day 1-6 weeks)</w:t>
      </w:r>
    </w:p>
    <w:p w:rsidR="0050191E" w:rsidRDefault="00462DE9" w:rsidP="00F6773B">
      <w:r>
        <w:tab/>
        <w:t>Phase I ADL’s</w:t>
      </w:r>
    </w:p>
    <w:p w:rsidR="00462DE9" w:rsidRDefault="00462DE9" w:rsidP="00462DE9">
      <w:pPr>
        <w:pStyle w:val="ListParagraph"/>
        <w:numPr>
          <w:ilvl w:val="0"/>
          <w:numId w:val="5"/>
        </w:numPr>
      </w:pPr>
      <w:r>
        <w:t xml:space="preserve">Avoid all activities using operative upper extremity for first 4 weeks except for those done with the physical therapist. </w:t>
      </w:r>
    </w:p>
    <w:p w:rsidR="00462DE9" w:rsidRDefault="00462DE9" w:rsidP="00462DE9">
      <w:pPr>
        <w:pStyle w:val="ListParagraph"/>
        <w:numPr>
          <w:ilvl w:val="0"/>
          <w:numId w:val="5"/>
        </w:numPr>
      </w:pPr>
      <w:r>
        <w:t xml:space="preserve">Clothing: Oversized button down shirts, women should avoid wearing bras for the first 4 weeks. </w:t>
      </w:r>
    </w:p>
    <w:p w:rsidR="00462DE9" w:rsidRDefault="00462DE9" w:rsidP="00462DE9">
      <w:r>
        <w:t>Goals:</w:t>
      </w:r>
    </w:p>
    <w:p w:rsidR="00462DE9" w:rsidRDefault="00462DE9" w:rsidP="00462DE9">
      <w:pPr>
        <w:pStyle w:val="ListParagraph"/>
        <w:numPr>
          <w:ilvl w:val="0"/>
          <w:numId w:val="6"/>
        </w:numPr>
      </w:pPr>
      <w:r>
        <w:t>Patient and family independent with:</w:t>
      </w:r>
    </w:p>
    <w:p w:rsidR="00462DE9" w:rsidRDefault="00462DE9" w:rsidP="00462DE9">
      <w:pPr>
        <w:pStyle w:val="ListParagraph"/>
        <w:numPr>
          <w:ilvl w:val="0"/>
          <w:numId w:val="7"/>
        </w:numPr>
      </w:pPr>
      <w:r>
        <w:t>Joint protection</w:t>
      </w:r>
    </w:p>
    <w:p w:rsidR="00462DE9" w:rsidRDefault="00462DE9" w:rsidP="00462DE9">
      <w:pPr>
        <w:pStyle w:val="ListParagraph"/>
        <w:numPr>
          <w:ilvl w:val="0"/>
          <w:numId w:val="7"/>
        </w:numPr>
      </w:pPr>
      <w:r>
        <w:t xml:space="preserve">Assisting with </w:t>
      </w:r>
      <w:r w:rsidR="00AA5DF5">
        <w:t>putting on/taking off sling</w:t>
      </w:r>
      <w:r>
        <w:t xml:space="preserve"> and clothing</w:t>
      </w:r>
    </w:p>
    <w:p w:rsidR="000753E2" w:rsidRDefault="000753E2" w:rsidP="00462DE9">
      <w:pPr>
        <w:pStyle w:val="ListParagraph"/>
        <w:numPr>
          <w:ilvl w:val="0"/>
          <w:numId w:val="7"/>
        </w:numPr>
      </w:pPr>
      <w:r>
        <w:t>Cryotherapy</w:t>
      </w:r>
    </w:p>
    <w:p w:rsidR="000753E2" w:rsidRDefault="000753E2" w:rsidP="000753E2">
      <w:pPr>
        <w:pStyle w:val="ListParagraph"/>
        <w:numPr>
          <w:ilvl w:val="0"/>
          <w:numId w:val="6"/>
        </w:numPr>
      </w:pPr>
      <w:r>
        <w:t>Promote healing of soft tissue / maintain the integrity of the replaced joint and transferred tendon.</w:t>
      </w:r>
    </w:p>
    <w:p w:rsidR="000753E2" w:rsidRDefault="000753E2" w:rsidP="000753E2">
      <w:pPr>
        <w:pStyle w:val="ListParagraph"/>
        <w:numPr>
          <w:ilvl w:val="0"/>
          <w:numId w:val="6"/>
        </w:numPr>
      </w:pPr>
      <w:r>
        <w:t>Restore active range of motion (AROM) of elbow/wrist/hand.</w:t>
      </w:r>
    </w:p>
    <w:p w:rsidR="000753E2" w:rsidRDefault="000753E2" w:rsidP="000753E2">
      <w:pPr>
        <w:pStyle w:val="ListParagraph"/>
        <w:numPr>
          <w:ilvl w:val="0"/>
          <w:numId w:val="6"/>
        </w:numPr>
      </w:pPr>
      <w:r>
        <w:t>Independent with bed mobility, transfers and ambulation or as per pre-admission status. (NWB for this extremity)</w:t>
      </w:r>
    </w:p>
    <w:p w:rsidR="000753E2" w:rsidRDefault="000753E2" w:rsidP="000753E2">
      <w:proofErr w:type="gramStart"/>
      <w:r>
        <w:t>Phase</w:t>
      </w:r>
      <w:proofErr w:type="gramEnd"/>
      <w:r>
        <w:t xml:space="preserve"> I precautions:</w:t>
      </w:r>
    </w:p>
    <w:p w:rsidR="000753E2" w:rsidRDefault="00AA5DF5" w:rsidP="000753E2">
      <w:pPr>
        <w:pStyle w:val="ListParagraph"/>
        <w:numPr>
          <w:ilvl w:val="0"/>
          <w:numId w:val="12"/>
        </w:numPr>
      </w:pPr>
      <w:r>
        <w:t>Sling</w:t>
      </w:r>
      <w:r w:rsidR="000753E2">
        <w:t xml:space="preserve"> is worn for 6 weeks postoperatively.  </w:t>
      </w:r>
    </w:p>
    <w:p w:rsidR="000753E2" w:rsidRDefault="003C4138" w:rsidP="000753E2">
      <w:pPr>
        <w:pStyle w:val="ListParagraph"/>
        <w:numPr>
          <w:ilvl w:val="0"/>
          <w:numId w:val="12"/>
        </w:numPr>
      </w:pPr>
      <w:r>
        <w:t xml:space="preserve">While lying supine, the distal </w:t>
      </w:r>
      <w:proofErr w:type="spellStart"/>
      <w:r>
        <w:t>humerus</w:t>
      </w:r>
      <w:proofErr w:type="spellEnd"/>
      <w:r w:rsidR="0096459A">
        <w:t xml:space="preserve"> </w:t>
      </w:r>
      <w:r>
        <w:t xml:space="preserve">/ elbow should be </w:t>
      </w:r>
      <w:r w:rsidR="0069281A">
        <w:t xml:space="preserve">supported by a pillow or towel roll to avoid shoulder extension.  Patients should be </w:t>
      </w:r>
      <w:r>
        <w:t>advised to “always be able to visualize their elbow while lying supine.”</w:t>
      </w:r>
    </w:p>
    <w:p w:rsidR="003C4138" w:rsidRDefault="0069281A" w:rsidP="000753E2">
      <w:pPr>
        <w:pStyle w:val="ListParagraph"/>
        <w:numPr>
          <w:ilvl w:val="0"/>
          <w:numId w:val="12"/>
        </w:numPr>
      </w:pPr>
      <w:r>
        <w:t xml:space="preserve">No shoulder AROM or passive range of motion (PROM). </w:t>
      </w:r>
    </w:p>
    <w:p w:rsidR="0069281A" w:rsidRDefault="0069281A" w:rsidP="0069281A">
      <w:pPr>
        <w:pStyle w:val="ListParagraph"/>
        <w:numPr>
          <w:ilvl w:val="0"/>
          <w:numId w:val="12"/>
        </w:numPr>
      </w:pPr>
      <w:r>
        <w:t>No lifting of objects</w:t>
      </w:r>
      <w:r w:rsidR="00AA5DF5">
        <w:t xml:space="preserve"> heavier than a standard coffee cup</w:t>
      </w:r>
      <w:r>
        <w:t xml:space="preserve"> with operative extremity. </w:t>
      </w:r>
    </w:p>
    <w:p w:rsidR="0069281A" w:rsidRDefault="0069281A" w:rsidP="0069281A">
      <w:pPr>
        <w:pStyle w:val="ListParagraph"/>
        <w:numPr>
          <w:ilvl w:val="0"/>
          <w:numId w:val="12"/>
        </w:numPr>
      </w:pPr>
      <w:r>
        <w:t xml:space="preserve">No supporting of body weight with involved extremity. </w:t>
      </w:r>
    </w:p>
    <w:p w:rsidR="0069281A" w:rsidRDefault="0069281A" w:rsidP="0069281A">
      <w:pPr>
        <w:pStyle w:val="ListParagraph"/>
        <w:numPr>
          <w:ilvl w:val="0"/>
          <w:numId w:val="12"/>
        </w:numPr>
      </w:pPr>
      <w:r>
        <w:t xml:space="preserve">Keep incision clean and dry (no soaking/wetting for 2 weeks); No whirlpool, Jacuzzi, </w:t>
      </w:r>
      <w:r w:rsidR="00E952E8">
        <w:t xml:space="preserve">ocean/lake wading for 4 weeks. </w:t>
      </w:r>
    </w:p>
    <w:p w:rsidR="00E952E8" w:rsidRDefault="00E952E8" w:rsidP="00E952E8">
      <w:pPr>
        <w:rPr>
          <w:b/>
        </w:rPr>
      </w:pPr>
      <w:r w:rsidRPr="00E952E8">
        <w:rPr>
          <w:b/>
        </w:rPr>
        <w:t>Acute Care Therapy (Day 1 to 4):</w:t>
      </w:r>
    </w:p>
    <w:p w:rsidR="00E952E8" w:rsidRDefault="00E777FE" w:rsidP="00E952E8">
      <w:pPr>
        <w:pStyle w:val="ListParagraph"/>
        <w:numPr>
          <w:ilvl w:val="0"/>
          <w:numId w:val="13"/>
        </w:numPr>
      </w:pPr>
      <w:r w:rsidRPr="00E777FE">
        <w:lastRenderedPageBreak/>
        <w:t>Active/ Active Assisted ROM (A/AAROM) of cervical spine, elbow, wrist and hand.</w:t>
      </w:r>
    </w:p>
    <w:p w:rsidR="00E777FE" w:rsidRDefault="00087442" w:rsidP="00E952E8">
      <w:pPr>
        <w:pStyle w:val="ListParagraph"/>
        <w:numPr>
          <w:ilvl w:val="0"/>
          <w:numId w:val="13"/>
        </w:numPr>
      </w:pPr>
      <w:r>
        <w:t xml:space="preserve">Begin </w:t>
      </w:r>
      <w:proofErr w:type="spellStart"/>
      <w:r>
        <w:t>periscapular</w:t>
      </w:r>
      <w:proofErr w:type="spellEnd"/>
      <w:r>
        <w:t xml:space="preserve"> sub-maximal pain-free isometrics in the scapular plane. </w:t>
      </w:r>
    </w:p>
    <w:p w:rsidR="000753E2" w:rsidRDefault="00087442" w:rsidP="000753E2">
      <w:pPr>
        <w:pStyle w:val="ListParagraph"/>
        <w:numPr>
          <w:ilvl w:val="0"/>
          <w:numId w:val="13"/>
        </w:numPr>
      </w:pPr>
      <w:r>
        <w:t>Continuous cryotherapy for first 72 hours postoperatively, then frequent application (4-5 times a day for about 20 minutes).</w:t>
      </w:r>
    </w:p>
    <w:p w:rsidR="00E37D9F" w:rsidRDefault="00E37D9F" w:rsidP="000753E2">
      <w:pPr>
        <w:pStyle w:val="ListParagraph"/>
        <w:numPr>
          <w:ilvl w:val="0"/>
          <w:numId w:val="13"/>
        </w:numPr>
      </w:pPr>
      <w:r>
        <w:t>Ensure Patient is independent in bed mobility, transfers and ambulation.</w:t>
      </w:r>
    </w:p>
    <w:p w:rsidR="00E37D9F" w:rsidRDefault="00E37D9F" w:rsidP="000753E2">
      <w:pPr>
        <w:pStyle w:val="ListParagraph"/>
        <w:numPr>
          <w:ilvl w:val="0"/>
          <w:numId w:val="13"/>
        </w:numPr>
      </w:pPr>
      <w:r>
        <w:t>Ensure proper sling fit/alignment/ use.</w:t>
      </w:r>
    </w:p>
    <w:p w:rsidR="00E37D9F" w:rsidRDefault="00E37D9F" w:rsidP="000753E2">
      <w:pPr>
        <w:pStyle w:val="ListParagraph"/>
        <w:numPr>
          <w:ilvl w:val="0"/>
          <w:numId w:val="13"/>
        </w:numPr>
      </w:pPr>
      <w:r>
        <w:t>Instruct patient in proper positioning, posture, initial home exercises.</w:t>
      </w:r>
    </w:p>
    <w:p w:rsidR="00E37D9F" w:rsidRDefault="0067629A" w:rsidP="000753E2">
      <w:pPr>
        <w:pStyle w:val="ListParagraph"/>
        <w:numPr>
          <w:ilvl w:val="0"/>
          <w:numId w:val="13"/>
        </w:numPr>
      </w:pPr>
      <w:r>
        <w:t xml:space="preserve">Provide Patient / family with written home program including exercises and protocol information. </w:t>
      </w:r>
    </w:p>
    <w:p w:rsidR="0067629A" w:rsidRDefault="0067629A" w:rsidP="0067629A">
      <w:pPr>
        <w:ind w:left="360"/>
      </w:pPr>
    </w:p>
    <w:p w:rsidR="0067629A" w:rsidRDefault="0067629A" w:rsidP="0067629A">
      <w:pPr>
        <w:ind w:left="360"/>
        <w:rPr>
          <w:b/>
        </w:rPr>
      </w:pPr>
      <w:r>
        <w:rPr>
          <w:b/>
        </w:rPr>
        <w:t>Day 5 to 21:</w:t>
      </w:r>
    </w:p>
    <w:p w:rsidR="0067629A" w:rsidRDefault="0067629A" w:rsidP="0067629A">
      <w:pPr>
        <w:pStyle w:val="ListParagraph"/>
        <w:numPr>
          <w:ilvl w:val="0"/>
          <w:numId w:val="14"/>
        </w:numPr>
      </w:pPr>
      <w:r w:rsidRPr="0067629A">
        <w:t xml:space="preserve">Continue all exercises as above </w:t>
      </w:r>
      <w:r>
        <w:t>(typically 2-3 per day.)</w:t>
      </w:r>
    </w:p>
    <w:p w:rsidR="0067629A" w:rsidRDefault="0067629A" w:rsidP="0067629A">
      <w:pPr>
        <w:pStyle w:val="ListParagraph"/>
        <w:numPr>
          <w:ilvl w:val="0"/>
          <w:numId w:val="14"/>
        </w:numPr>
      </w:pPr>
      <w:r>
        <w:t>Begin sub-maximal pain-free deltoid isometrics in scapular plane (avoid shoulder extension when isolating posterior deltoid.)</w:t>
      </w:r>
    </w:p>
    <w:p w:rsidR="0067629A" w:rsidRDefault="0067629A" w:rsidP="0067629A">
      <w:pPr>
        <w:pStyle w:val="ListParagraph"/>
        <w:numPr>
          <w:ilvl w:val="0"/>
          <w:numId w:val="14"/>
        </w:numPr>
      </w:pPr>
      <w:r>
        <w:t>Frequent (4-5 times a day for about</w:t>
      </w:r>
      <w:r w:rsidR="00C37A95">
        <w:t xml:space="preserve"> 20 minutes) cryotherapy.</w:t>
      </w:r>
    </w:p>
    <w:p w:rsidR="00C37A95" w:rsidRDefault="00C37A95" w:rsidP="00C37A95">
      <w:pPr>
        <w:rPr>
          <w:b/>
        </w:rPr>
      </w:pPr>
      <w:r>
        <w:rPr>
          <w:b/>
        </w:rPr>
        <w:t>3 weeks to 6 weeks:</w:t>
      </w:r>
    </w:p>
    <w:p w:rsidR="00C37A95" w:rsidRPr="00C37A95" w:rsidRDefault="00C37A95" w:rsidP="00C37A95">
      <w:pPr>
        <w:pStyle w:val="ListParagraph"/>
        <w:numPr>
          <w:ilvl w:val="0"/>
          <w:numId w:val="15"/>
        </w:numPr>
        <w:rPr>
          <w:b/>
        </w:rPr>
      </w:pPr>
      <w:r>
        <w:t xml:space="preserve">Progress exercises listed above. </w:t>
      </w:r>
    </w:p>
    <w:p w:rsidR="00C37A95" w:rsidRPr="00C37A95" w:rsidRDefault="00C37A95" w:rsidP="00C37A95">
      <w:pPr>
        <w:pStyle w:val="ListParagraph"/>
        <w:numPr>
          <w:ilvl w:val="0"/>
          <w:numId w:val="15"/>
        </w:numPr>
        <w:rPr>
          <w:b/>
        </w:rPr>
      </w:pPr>
      <w:r>
        <w:t>Progress PROM:</w:t>
      </w:r>
    </w:p>
    <w:p w:rsidR="00C37A95" w:rsidRDefault="00C37A95" w:rsidP="00C37A95">
      <w:pPr>
        <w:pStyle w:val="ListParagraph"/>
        <w:numPr>
          <w:ilvl w:val="0"/>
          <w:numId w:val="17"/>
        </w:numPr>
      </w:pPr>
      <w:r w:rsidRPr="00C37A95">
        <w:t xml:space="preserve">Forward flexion and elevation in the scapular plane in supine to 120 degrees. </w:t>
      </w:r>
    </w:p>
    <w:p w:rsidR="00C37A95" w:rsidRDefault="00C37A95" w:rsidP="00C37A95">
      <w:pPr>
        <w:pStyle w:val="ListParagraph"/>
        <w:numPr>
          <w:ilvl w:val="0"/>
          <w:numId w:val="17"/>
        </w:numPr>
      </w:pPr>
      <w:r>
        <w:t>ER in scapular plane to tolerance, respecting soft tissue constraints.</w:t>
      </w:r>
    </w:p>
    <w:p w:rsidR="00C37A95" w:rsidRDefault="00C37A95" w:rsidP="00C37A95">
      <w:pPr>
        <w:pStyle w:val="ListParagraph"/>
        <w:numPr>
          <w:ilvl w:val="0"/>
          <w:numId w:val="18"/>
        </w:numPr>
      </w:pPr>
      <w:r>
        <w:t>Gentle resisted exercise of elbow, wrist, and hand.</w:t>
      </w:r>
    </w:p>
    <w:p w:rsidR="00C37A95" w:rsidRDefault="00C37A95" w:rsidP="00C37A95">
      <w:pPr>
        <w:pStyle w:val="ListParagraph"/>
        <w:numPr>
          <w:ilvl w:val="0"/>
          <w:numId w:val="18"/>
        </w:numPr>
      </w:pPr>
      <w:r>
        <w:t>Continue frequent cryotherapy.</w:t>
      </w:r>
    </w:p>
    <w:p w:rsidR="00C37A95" w:rsidRDefault="00C37A95" w:rsidP="00C37A95">
      <w:pPr>
        <w:ind w:left="360"/>
      </w:pPr>
    </w:p>
    <w:p w:rsidR="00C37A95" w:rsidRDefault="00C37A95" w:rsidP="00C37A95">
      <w:pPr>
        <w:ind w:left="360"/>
      </w:pPr>
      <w:r>
        <w:t>Criteria for progression to the next phase (Phase II):</w:t>
      </w:r>
    </w:p>
    <w:p w:rsidR="00C37A95" w:rsidRDefault="00C37A95" w:rsidP="00C37A95">
      <w:pPr>
        <w:pStyle w:val="ListParagraph"/>
        <w:numPr>
          <w:ilvl w:val="0"/>
          <w:numId w:val="19"/>
        </w:numPr>
      </w:pPr>
      <w:r>
        <w:t xml:space="preserve">Tolerates shoulder PROM and isometrics; and, AROM- minimally resistive program for elbow, wrist and hand. </w:t>
      </w:r>
    </w:p>
    <w:p w:rsidR="00C37A95" w:rsidRDefault="00C37A95" w:rsidP="00C37A95">
      <w:pPr>
        <w:pStyle w:val="ListParagraph"/>
        <w:numPr>
          <w:ilvl w:val="0"/>
          <w:numId w:val="19"/>
        </w:numPr>
      </w:pPr>
      <w:r>
        <w:t xml:space="preserve">Patient demonstrates the ability to </w:t>
      </w:r>
      <w:proofErr w:type="spellStart"/>
      <w:r>
        <w:t>isometrically</w:t>
      </w:r>
      <w:proofErr w:type="spellEnd"/>
      <w:r>
        <w:t xml:space="preserve"> activate all components of the deltoid and </w:t>
      </w:r>
      <w:proofErr w:type="spellStart"/>
      <w:r>
        <w:t>periscapular</w:t>
      </w:r>
      <w:proofErr w:type="spellEnd"/>
      <w:r>
        <w:t xml:space="preserve"> musculature in the scapular plane. </w:t>
      </w:r>
    </w:p>
    <w:p w:rsidR="009230E9" w:rsidRDefault="009230E9" w:rsidP="009230E9">
      <w:pPr>
        <w:rPr>
          <w:b/>
          <w:u w:val="single"/>
        </w:rPr>
      </w:pPr>
      <w:r>
        <w:rPr>
          <w:b/>
          <w:u w:val="single"/>
        </w:rPr>
        <w:t>Phase II – Active Range of Motion / Early Strengthening Phase (Week 6 to 12):</w:t>
      </w:r>
    </w:p>
    <w:p w:rsidR="009230E9" w:rsidRDefault="009230E9" w:rsidP="009230E9">
      <w:pPr>
        <w:ind w:firstLine="720"/>
      </w:pPr>
      <w:r>
        <w:t>Goals:</w:t>
      </w:r>
    </w:p>
    <w:p w:rsidR="009230E9" w:rsidRDefault="009230E9" w:rsidP="009230E9">
      <w:pPr>
        <w:pStyle w:val="ListParagraph"/>
        <w:numPr>
          <w:ilvl w:val="0"/>
          <w:numId w:val="21"/>
        </w:numPr>
      </w:pPr>
      <w:r>
        <w:t>Continue progression of PROM (full PROM is not expected.)</w:t>
      </w:r>
    </w:p>
    <w:p w:rsidR="009230E9" w:rsidRDefault="009230E9" w:rsidP="009230E9">
      <w:pPr>
        <w:pStyle w:val="ListParagraph"/>
        <w:numPr>
          <w:ilvl w:val="0"/>
          <w:numId w:val="21"/>
        </w:numPr>
      </w:pPr>
      <w:r>
        <w:t>Gradually restore AROM.</w:t>
      </w:r>
    </w:p>
    <w:p w:rsidR="009230E9" w:rsidRDefault="009230E9" w:rsidP="009230E9">
      <w:pPr>
        <w:pStyle w:val="ListParagraph"/>
        <w:numPr>
          <w:ilvl w:val="0"/>
          <w:numId w:val="21"/>
        </w:numPr>
      </w:pPr>
      <w:r>
        <w:t>Control pain and inflammation.</w:t>
      </w:r>
    </w:p>
    <w:p w:rsidR="009230E9" w:rsidRDefault="009230E9" w:rsidP="009230E9">
      <w:pPr>
        <w:pStyle w:val="ListParagraph"/>
        <w:numPr>
          <w:ilvl w:val="0"/>
          <w:numId w:val="21"/>
        </w:numPr>
      </w:pPr>
      <w:r>
        <w:t xml:space="preserve">Allow continued healing of soft tissue / do not overstress healing tissue. </w:t>
      </w:r>
    </w:p>
    <w:p w:rsidR="009230E9" w:rsidRDefault="009230E9" w:rsidP="009230E9">
      <w:pPr>
        <w:pStyle w:val="ListParagraph"/>
        <w:numPr>
          <w:ilvl w:val="0"/>
          <w:numId w:val="21"/>
        </w:numPr>
      </w:pPr>
      <w:r>
        <w:lastRenderedPageBreak/>
        <w:t>Re-establish dynamic shoulder and scapular stability.</w:t>
      </w:r>
    </w:p>
    <w:p w:rsidR="009230E9" w:rsidRDefault="009230E9" w:rsidP="009230E9">
      <w:pPr>
        <w:ind w:left="720"/>
      </w:pPr>
      <w:r>
        <w:t>Precautions:</w:t>
      </w:r>
    </w:p>
    <w:p w:rsidR="009230E9" w:rsidRDefault="009230E9" w:rsidP="009230E9">
      <w:pPr>
        <w:pStyle w:val="ListParagraph"/>
        <w:numPr>
          <w:ilvl w:val="0"/>
          <w:numId w:val="22"/>
        </w:numPr>
      </w:pPr>
      <w:r>
        <w:t xml:space="preserve">Due to the potential of an acromion stress fracture one needs to continuously monitor the exercise and activity progression of the deltoid.  A sudden increase of deltoid activity during rehabilitation could lead to excessive acromion stress. A gradually progressed pain free program is essential. </w:t>
      </w:r>
    </w:p>
    <w:p w:rsidR="009230E9" w:rsidRDefault="00200506" w:rsidP="009230E9">
      <w:pPr>
        <w:pStyle w:val="ListParagraph"/>
        <w:numPr>
          <w:ilvl w:val="0"/>
          <w:numId w:val="22"/>
        </w:numPr>
      </w:pPr>
      <w:r>
        <w:t xml:space="preserve">Continue to avoid shoulder hyperextension. </w:t>
      </w:r>
    </w:p>
    <w:p w:rsidR="00200506" w:rsidRDefault="00200506" w:rsidP="009230E9">
      <w:pPr>
        <w:pStyle w:val="ListParagraph"/>
        <w:numPr>
          <w:ilvl w:val="0"/>
          <w:numId w:val="22"/>
        </w:numPr>
      </w:pPr>
      <w:r>
        <w:t>Restrict lifting of objects to no heavier than a coffee cup.</w:t>
      </w:r>
    </w:p>
    <w:p w:rsidR="005A5005" w:rsidRDefault="005A5005" w:rsidP="009230E9">
      <w:pPr>
        <w:pStyle w:val="ListParagraph"/>
        <w:numPr>
          <w:ilvl w:val="0"/>
          <w:numId w:val="22"/>
        </w:numPr>
      </w:pPr>
      <w:r>
        <w:t>No supporting of body weight by involved upper extremity.</w:t>
      </w:r>
    </w:p>
    <w:p w:rsidR="005A5005" w:rsidRDefault="005A5005" w:rsidP="005A5005">
      <w:pPr>
        <w:rPr>
          <w:b/>
        </w:rPr>
      </w:pPr>
      <w:r>
        <w:rPr>
          <w:b/>
        </w:rPr>
        <w:t>Week 6 to 8:</w:t>
      </w:r>
    </w:p>
    <w:p w:rsidR="005A5005" w:rsidRPr="005A5005" w:rsidRDefault="005A5005" w:rsidP="005A5005">
      <w:pPr>
        <w:pStyle w:val="ListParagraph"/>
        <w:numPr>
          <w:ilvl w:val="0"/>
          <w:numId w:val="23"/>
        </w:numPr>
      </w:pPr>
      <w:r w:rsidRPr="005A5005">
        <w:t>Continues with PROM program.</w:t>
      </w:r>
    </w:p>
    <w:p w:rsidR="005A5005" w:rsidRDefault="005A5005" w:rsidP="005A5005">
      <w:pPr>
        <w:pStyle w:val="ListParagraph"/>
        <w:numPr>
          <w:ilvl w:val="0"/>
          <w:numId w:val="23"/>
        </w:numPr>
      </w:pPr>
      <w:r w:rsidRPr="005A5005">
        <w:t>At 6 weeks post op start PROM IR to tolerance (not</w:t>
      </w:r>
      <w:r>
        <w:t xml:space="preserve"> to exceed 50 degrees) in the scapular plane.</w:t>
      </w:r>
    </w:p>
    <w:p w:rsidR="005A5005" w:rsidRDefault="005A5005" w:rsidP="005A5005">
      <w:pPr>
        <w:pStyle w:val="ListParagraph"/>
        <w:numPr>
          <w:ilvl w:val="0"/>
          <w:numId w:val="23"/>
        </w:numPr>
      </w:pPr>
      <w:r>
        <w:t>Begin shoulder AA/AROM as appropriate</w:t>
      </w:r>
      <w:r w:rsidR="00A07F09">
        <w:t>.</w:t>
      </w:r>
    </w:p>
    <w:p w:rsidR="00A07F09" w:rsidRDefault="00A07F09" w:rsidP="00A07F09">
      <w:pPr>
        <w:pStyle w:val="ListParagraph"/>
        <w:numPr>
          <w:ilvl w:val="0"/>
          <w:numId w:val="24"/>
        </w:numPr>
      </w:pPr>
      <w:r>
        <w:t>Forward flexion and elevation in scapular plane in supine with progression to sitting/ standing.</w:t>
      </w:r>
    </w:p>
    <w:p w:rsidR="00A07F09" w:rsidRDefault="00A07F09" w:rsidP="00A07F09">
      <w:pPr>
        <w:pStyle w:val="ListParagraph"/>
        <w:numPr>
          <w:ilvl w:val="0"/>
          <w:numId w:val="24"/>
        </w:numPr>
      </w:pPr>
      <w:r>
        <w:t>ER and IR in the scapular plane in supine with progression to sitting / standing.</w:t>
      </w:r>
    </w:p>
    <w:p w:rsidR="00A07F09" w:rsidRDefault="00013153" w:rsidP="00A07F09">
      <w:pPr>
        <w:pStyle w:val="ListParagraph"/>
        <w:numPr>
          <w:ilvl w:val="0"/>
          <w:numId w:val="25"/>
        </w:numPr>
      </w:pPr>
      <w:r>
        <w:t xml:space="preserve">Initiate gentle </w:t>
      </w:r>
      <w:proofErr w:type="spellStart"/>
      <w:r>
        <w:t>scapulothoracic</w:t>
      </w:r>
      <w:proofErr w:type="spellEnd"/>
      <w:r>
        <w:t xml:space="preserve"> rhythmic stabilization and alternating isometrics in supine as appropriate.  Minimize deltoid recruitment during all activities / exercises. </w:t>
      </w:r>
    </w:p>
    <w:p w:rsidR="00013153" w:rsidRDefault="00013153" w:rsidP="00A07F09">
      <w:pPr>
        <w:pStyle w:val="ListParagraph"/>
        <w:numPr>
          <w:ilvl w:val="0"/>
          <w:numId w:val="25"/>
        </w:numPr>
      </w:pPr>
      <w:r>
        <w:t xml:space="preserve">Progress strengthening of elbow, wrist, and hand. </w:t>
      </w:r>
    </w:p>
    <w:p w:rsidR="00013153" w:rsidRDefault="004403F8" w:rsidP="00A07F09">
      <w:pPr>
        <w:pStyle w:val="ListParagraph"/>
        <w:numPr>
          <w:ilvl w:val="0"/>
          <w:numId w:val="25"/>
        </w:numPr>
      </w:pPr>
      <w:r>
        <w:t xml:space="preserve">Gentle </w:t>
      </w:r>
      <w:proofErr w:type="spellStart"/>
      <w:r>
        <w:t>glenohumeral</w:t>
      </w:r>
      <w:proofErr w:type="spellEnd"/>
      <w:r>
        <w:t xml:space="preserve"> and </w:t>
      </w:r>
      <w:proofErr w:type="spellStart"/>
      <w:r>
        <w:t>scapulothoracic</w:t>
      </w:r>
      <w:proofErr w:type="spellEnd"/>
      <w:r>
        <w:t xml:space="preserve"> joint mobilizations as indicated (Grade I and II.)</w:t>
      </w:r>
    </w:p>
    <w:p w:rsidR="004403F8" w:rsidRDefault="004403F8" w:rsidP="00A07F09">
      <w:pPr>
        <w:pStyle w:val="ListParagraph"/>
        <w:numPr>
          <w:ilvl w:val="0"/>
          <w:numId w:val="25"/>
        </w:numPr>
      </w:pPr>
      <w:r>
        <w:t xml:space="preserve">Continue use of cryotherapy as needed. </w:t>
      </w:r>
    </w:p>
    <w:p w:rsidR="004403F8" w:rsidRDefault="004403F8" w:rsidP="00A07F09">
      <w:pPr>
        <w:pStyle w:val="ListParagraph"/>
        <w:numPr>
          <w:ilvl w:val="0"/>
          <w:numId w:val="25"/>
        </w:numPr>
      </w:pPr>
      <w:r>
        <w:t>Patient may begin to use hand of operative extremity for light activities of daily living including dressing, washing.</w:t>
      </w:r>
    </w:p>
    <w:p w:rsidR="004403F8" w:rsidRDefault="004403F8" w:rsidP="004403F8">
      <w:pPr>
        <w:rPr>
          <w:b/>
        </w:rPr>
      </w:pPr>
      <w:r>
        <w:rPr>
          <w:b/>
        </w:rPr>
        <w:t>Week 9 to Week 12:</w:t>
      </w:r>
    </w:p>
    <w:p w:rsidR="004403F8" w:rsidRDefault="004403F8" w:rsidP="004403F8">
      <w:pPr>
        <w:pStyle w:val="ListParagraph"/>
        <w:numPr>
          <w:ilvl w:val="0"/>
          <w:numId w:val="26"/>
        </w:numPr>
      </w:pPr>
      <w:r>
        <w:t>Continue with above exercises and functional activity progression.</w:t>
      </w:r>
    </w:p>
    <w:p w:rsidR="004403F8" w:rsidRDefault="004403F8" w:rsidP="004403F8">
      <w:pPr>
        <w:pStyle w:val="ListParagraph"/>
        <w:numPr>
          <w:ilvl w:val="0"/>
          <w:numId w:val="26"/>
        </w:numPr>
      </w:pPr>
      <w:r>
        <w:t xml:space="preserve">Begin gentle </w:t>
      </w:r>
      <w:proofErr w:type="spellStart"/>
      <w:r>
        <w:t>glenohumeral</w:t>
      </w:r>
      <w:proofErr w:type="spellEnd"/>
      <w:r>
        <w:t xml:space="preserve"> IR and ER sub-maximal pain free isometrics. </w:t>
      </w:r>
    </w:p>
    <w:p w:rsidR="004403F8" w:rsidRDefault="004403F8" w:rsidP="004403F8">
      <w:pPr>
        <w:pStyle w:val="ListParagraph"/>
        <w:numPr>
          <w:ilvl w:val="0"/>
          <w:numId w:val="26"/>
        </w:numPr>
      </w:pPr>
      <w:r>
        <w:t xml:space="preserve">Begin gentle </w:t>
      </w:r>
      <w:proofErr w:type="spellStart"/>
      <w:r>
        <w:t>periscapular</w:t>
      </w:r>
      <w:proofErr w:type="spellEnd"/>
      <w:r>
        <w:t xml:space="preserve"> and deltoid sub-maximal pain free isotonic strengthening exercises. Begin AROM supine forward flexion and elevation in the plane of the scapula with light weights (1-3 lbs. or .5-1.5 kg) at varying degrees of trunk elevation as appropriate. (</w:t>
      </w:r>
      <w:proofErr w:type="gramStart"/>
      <w:r>
        <w:t>i.e</w:t>
      </w:r>
      <w:proofErr w:type="gramEnd"/>
      <w:r>
        <w:t>. supine lawn chair progression with progression to sitting/standing.)</w:t>
      </w:r>
    </w:p>
    <w:p w:rsidR="009C4219" w:rsidRDefault="009C4219" w:rsidP="004403F8">
      <w:pPr>
        <w:pStyle w:val="ListParagraph"/>
        <w:numPr>
          <w:ilvl w:val="0"/>
          <w:numId w:val="26"/>
        </w:numPr>
      </w:pPr>
      <w:r>
        <w:t>Progress</w:t>
      </w:r>
      <w:r w:rsidR="0066091D">
        <w:t xml:space="preserve"> </w:t>
      </w:r>
      <w:r>
        <w:t xml:space="preserve">to gentle </w:t>
      </w:r>
      <w:proofErr w:type="spellStart"/>
      <w:r>
        <w:t>glenohumeral</w:t>
      </w:r>
      <w:proofErr w:type="spellEnd"/>
      <w:r>
        <w:t xml:space="preserve"> IR and ER isotonic </w:t>
      </w:r>
      <w:r w:rsidR="0066091D">
        <w:t xml:space="preserve">strengthening exercises in </w:t>
      </w:r>
      <w:r w:rsidR="009F6023">
        <w:t>side lying</w:t>
      </w:r>
      <w:r w:rsidR="0096459A">
        <w:t xml:space="preserve"> position with light weight</w:t>
      </w:r>
      <w:r w:rsidR="0066091D">
        <w:t xml:space="preserve"> (1-3 </w:t>
      </w:r>
      <w:r w:rsidR="009F6023">
        <w:t>lbs.</w:t>
      </w:r>
      <w:r w:rsidR="0066091D">
        <w:t xml:space="preserve"> or .5-1.4 kg) and / or with light resistance resistive bands or sport cords.</w:t>
      </w:r>
    </w:p>
    <w:p w:rsidR="0066091D" w:rsidRDefault="0066091D" w:rsidP="0066091D">
      <w:pPr>
        <w:ind w:left="360"/>
      </w:pPr>
      <w:r>
        <w:t>Criteria for progression to the next phase (Phase III):</w:t>
      </w:r>
    </w:p>
    <w:p w:rsidR="0066091D" w:rsidRDefault="00072E5C" w:rsidP="00072E5C">
      <w:pPr>
        <w:pStyle w:val="ListParagraph"/>
        <w:numPr>
          <w:ilvl w:val="0"/>
          <w:numId w:val="27"/>
        </w:numPr>
      </w:pPr>
      <w:r>
        <w:t>Improving function of shoulder.</w:t>
      </w:r>
    </w:p>
    <w:p w:rsidR="00072E5C" w:rsidRDefault="00072E5C" w:rsidP="00072E5C">
      <w:pPr>
        <w:pStyle w:val="ListParagraph"/>
        <w:numPr>
          <w:ilvl w:val="0"/>
          <w:numId w:val="27"/>
        </w:numPr>
      </w:pPr>
      <w:r>
        <w:lastRenderedPageBreak/>
        <w:t xml:space="preserve">Patient demonstrates the ability to </w:t>
      </w:r>
      <w:proofErr w:type="spellStart"/>
      <w:r>
        <w:t>isotonically</w:t>
      </w:r>
      <w:proofErr w:type="spellEnd"/>
      <w:r>
        <w:t xml:space="preserve"> activate all components of the deltoid and </w:t>
      </w:r>
      <w:proofErr w:type="spellStart"/>
      <w:r>
        <w:t>periscapular</w:t>
      </w:r>
      <w:proofErr w:type="spellEnd"/>
      <w:r>
        <w:t xml:space="preserve"> musculature and is gaining strength.</w:t>
      </w:r>
    </w:p>
    <w:p w:rsidR="00072E5C" w:rsidRDefault="00072E5C" w:rsidP="00072E5C">
      <w:pPr>
        <w:rPr>
          <w:b/>
          <w:u w:val="single"/>
        </w:rPr>
      </w:pPr>
      <w:r>
        <w:rPr>
          <w:b/>
          <w:u w:val="single"/>
        </w:rPr>
        <w:t>Phase III – Moderate strengthening (week 12-16)</w:t>
      </w:r>
    </w:p>
    <w:p w:rsidR="00072E5C" w:rsidRDefault="00072E5C" w:rsidP="00072E5C">
      <w:r>
        <w:t>Goals:</w:t>
      </w:r>
    </w:p>
    <w:p w:rsidR="00072E5C" w:rsidRDefault="00072E5C" w:rsidP="00072E5C">
      <w:pPr>
        <w:pStyle w:val="ListParagraph"/>
        <w:numPr>
          <w:ilvl w:val="0"/>
          <w:numId w:val="28"/>
        </w:numPr>
      </w:pPr>
      <w:r>
        <w:t>Enhance functional use of operative extremity and advance functional activities.</w:t>
      </w:r>
    </w:p>
    <w:p w:rsidR="00072E5C" w:rsidRDefault="00072E5C" w:rsidP="00072E5C">
      <w:pPr>
        <w:pStyle w:val="ListParagraph"/>
        <w:numPr>
          <w:ilvl w:val="0"/>
          <w:numId w:val="28"/>
        </w:numPr>
      </w:pPr>
      <w:r>
        <w:t xml:space="preserve">Enhance shoulder mechanics, muscular strength and endurance. </w:t>
      </w:r>
    </w:p>
    <w:p w:rsidR="00072E5C" w:rsidRDefault="008056AF" w:rsidP="00072E5C">
      <w:pPr>
        <w:ind w:left="360"/>
      </w:pPr>
      <w:r>
        <w:t>Precautions:</w:t>
      </w:r>
    </w:p>
    <w:p w:rsidR="008056AF" w:rsidRDefault="008056AF" w:rsidP="008056AF">
      <w:pPr>
        <w:pStyle w:val="ListParagraph"/>
        <w:numPr>
          <w:ilvl w:val="0"/>
          <w:numId w:val="29"/>
        </w:numPr>
      </w:pPr>
      <w:r>
        <w:t xml:space="preserve">No </w:t>
      </w:r>
      <w:r w:rsidR="0096459A">
        <w:t>lifting</w:t>
      </w:r>
      <w:r>
        <w:t xml:space="preserve"> of objects heavier than 6 </w:t>
      </w:r>
      <w:r w:rsidR="009F6023">
        <w:t>lbs.</w:t>
      </w:r>
      <w:r>
        <w:t xml:space="preserve"> (2.7kg) with the operative upper extremity.</w:t>
      </w:r>
    </w:p>
    <w:p w:rsidR="008056AF" w:rsidRDefault="008056AF" w:rsidP="008056AF">
      <w:pPr>
        <w:pStyle w:val="ListParagraph"/>
        <w:numPr>
          <w:ilvl w:val="0"/>
          <w:numId w:val="29"/>
        </w:numPr>
      </w:pPr>
      <w:r>
        <w:t xml:space="preserve">No sudden </w:t>
      </w:r>
      <w:r w:rsidR="0096459A">
        <w:t>lifting</w:t>
      </w:r>
      <w:r>
        <w:t xml:space="preserve"> or pushing activities.</w:t>
      </w:r>
    </w:p>
    <w:p w:rsidR="008056AF" w:rsidRDefault="008056AF" w:rsidP="008056AF">
      <w:pPr>
        <w:pStyle w:val="ListParagraph"/>
        <w:numPr>
          <w:ilvl w:val="0"/>
          <w:numId w:val="29"/>
        </w:numPr>
      </w:pPr>
      <w:r>
        <w:t>Continue with the previous program as indicated.</w:t>
      </w:r>
    </w:p>
    <w:p w:rsidR="008056AF" w:rsidRDefault="00AE107A" w:rsidP="008056AF">
      <w:pPr>
        <w:pStyle w:val="ListParagraph"/>
        <w:numPr>
          <w:ilvl w:val="0"/>
          <w:numId w:val="29"/>
        </w:numPr>
      </w:pPr>
      <w:r>
        <w:t>Progress to gentle resisted flexion, elevation in standing as appropriate.</w:t>
      </w:r>
    </w:p>
    <w:p w:rsidR="00AE107A" w:rsidRDefault="00AE107A" w:rsidP="00AE107A">
      <w:pPr>
        <w:rPr>
          <w:b/>
          <w:u w:val="single"/>
        </w:rPr>
      </w:pPr>
      <w:r>
        <w:rPr>
          <w:b/>
          <w:u w:val="single"/>
        </w:rPr>
        <w:t xml:space="preserve">Phase IV – Continued Home Program (Typically 4+ </w:t>
      </w:r>
      <w:proofErr w:type="gramStart"/>
      <w:r>
        <w:rPr>
          <w:b/>
          <w:u w:val="single"/>
        </w:rPr>
        <w:t>months</w:t>
      </w:r>
      <w:proofErr w:type="gramEnd"/>
      <w:r>
        <w:rPr>
          <w:b/>
          <w:u w:val="single"/>
        </w:rPr>
        <w:t xml:space="preserve"> postop):</w:t>
      </w:r>
    </w:p>
    <w:p w:rsidR="00AE107A" w:rsidRDefault="00AE107A" w:rsidP="00AE107A">
      <w:pPr>
        <w:pStyle w:val="ListParagraph"/>
        <w:numPr>
          <w:ilvl w:val="0"/>
          <w:numId w:val="32"/>
        </w:numPr>
        <w:rPr>
          <w:b/>
        </w:rPr>
      </w:pPr>
      <w:r w:rsidRPr="00AE107A">
        <w:rPr>
          <w:b/>
        </w:rPr>
        <w:t>Typically the patient is on a home exercise program at this stage to be performed 3-4 times per week with the focus on:</w:t>
      </w:r>
    </w:p>
    <w:p w:rsidR="00AE107A" w:rsidRPr="00AE107A" w:rsidRDefault="00AE107A" w:rsidP="00AE107A">
      <w:pPr>
        <w:pStyle w:val="ListParagraph"/>
        <w:numPr>
          <w:ilvl w:val="0"/>
          <w:numId w:val="32"/>
        </w:numPr>
        <w:rPr>
          <w:b/>
        </w:rPr>
      </w:pPr>
      <w:r>
        <w:t>Continued strength gains</w:t>
      </w:r>
    </w:p>
    <w:p w:rsidR="00AE107A" w:rsidRPr="00AE107A" w:rsidRDefault="00AE107A" w:rsidP="00AE107A">
      <w:pPr>
        <w:pStyle w:val="ListParagraph"/>
        <w:numPr>
          <w:ilvl w:val="0"/>
          <w:numId w:val="32"/>
        </w:numPr>
        <w:rPr>
          <w:b/>
        </w:rPr>
      </w:pPr>
      <w:r>
        <w:t>Continued progression toward a return to functional and recreational activities within limits as identified by progress made during rehabilitation and outlined by surgeon and physical therapist.</w:t>
      </w:r>
    </w:p>
    <w:p w:rsidR="00AE107A" w:rsidRDefault="00AE107A" w:rsidP="00AE107A">
      <w:pPr>
        <w:pStyle w:val="ListParagraph"/>
      </w:pPr>
    </w:p>
    <w:p w:rsidR="00AE107A" w:rsidRDefault="002944E5" w:rsidP="00AE107A">
      <w:pPr>
        <w:pStyle w:val="ListParagraph"/>
        <w:rPr>
          <w:b/>
        </w:rPr>
      </w:pPr>
      <w:r>
        <w:rPr>
          <w:b/>
        </w:rPr>
        <w:t>Criteria for discharged from skilled therapy:</w:t>
      </w:r>
    </w:p>
    <w:p w:rsidR="002944E5" w:rsidRDefault="002944E5" w:rsidP="002944E5">
      <w:pPr>
        <w:pStyle w:val="ListParagraph"/>
        <w:numPr>
          <w:ilvl w:val="1"/>
          <w:numId w:val="32"/>
        </w:numPr>
      </w:pPr>
      <w:r>
        <w:t>Patient is able to maintain pain free shoulder AROM Demonstrating proper shoulder mechanics. (Typically 80-120 degrees of elevation with functional ER of about 30 degrees.)</w:t>
      </w:r>
    </w:p>
    <w:p w:rsidR="002944E5" w:rsidRDefault="002944E5" w:rsidP="002944E5">
      <w:pPr>
        <w:pStyle w:val="ListParagraph"/>
        <w:numPr>
          <w:ilvl w:val="1"/>
          <w:numId w:val="32"/>
        </w:numPr>
      </w:pPr>
      <w:r>
        <w:t xml:space="preserve">Typically able to complete light household and work activities. </w:t>
      </w:r>
    </w:p>
    <w:p w:rsidR="002944E5" w:rsidRPr="002944E5" w:rsidRDefault="002944E5" w:rsidP="002944E5">
      <w:pPr>
        <w:pStyle w:val="ListParagraph"/>
        <w:ind w:left="1440"/>
      </w:pPr>
    </w:p>
    <w:sectPr w:rsidR="002944E5" w:rsidRPr="00294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C59"/>
    <w:multiLevelType w:val="hybridMultilevel"/>
    <w:tmpl w:val="D84EE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23088"/>
    <w:multiLevelType w:val="hybridMultilevel"/>
    <w:tmpl w:val="291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16C9F"/>
    <w:multiLevelType w:val="hybridMultilevel"/>
    <w:tmpl w:val="B63C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722781"/>
    <w:multiLevelType w:val="hybridMultilevel"/>
    <w:tmpl w:val="672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E1D71"/>
    <w:multiLevelType w:val="hybridMultilevel"/>
    <w:tmpl w:val="5E7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04DAC"/>
    <w:multiLevelType w:val="hybridMultilevel"/>
    <w:tmpl w:val="EB1ACF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AAD5082"/>
    <w:multiLevelType w:val="hybridMultilevel"/>
    <w:tmpl w:val="94CA7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287BE3"/>
    <w:multiLevelType w:val="hybridMultilevel"/>
    <w:tmpl w:val="07303C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2A59D8"/>
    <w:multiLevelType w:val="hybridMultilevel"/>
    <w:tmpl w:val="DF80B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C2F48"/>
    <w:multiLevelType w:val="hybridMultilevel"/>
    <w:tmpl w:val="21D441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5D2278"/>
    <w:multiLevelType w:val="hybridMultilevel"/>
    <w:tmpl w:val="2A383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4D1F13"/>
    <w:multiLevelType w:val="hybridMultilevel"/>
    <w:tmpl w:val="ACFCB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C965C7"/>
    <w:multiLevelType w:val="hybridMultilevel"/>
    <w:tmpl w:val="A53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C11C9"/>
    <w:multiLevelType w:val="hybridMultilevel"/>
    <w:tmpl w:val="E89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1E755D"/>
    <w:multiLevelType w:val="hybridMultilevel"/>
    <w:tmpl w:val="7450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D7267A"/>
    <w:multiLevelType w:val="hybridMultilevel"/>
    <w:tmpl w:val="BAD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57E1C"/>
    <w:multiLevelType w:val="hybridMultilevel"/>
    <w:tmpl w:val="824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245B5"/>
    <w:multiLevelType w:val="hybridMultilevel"/>
    <w:tmpl w:val="0C325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5F2BE2"/>
    <w:multiLevelType w:val="hybridMultilevel"/>
    <w:tmpl w:val="95349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5246B3"/>
    <w:multiLevelType w:val="hybridMultilevel"/>
    <w:tmpl w:val="E438B90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E4B549F"/>
    <w:multiLevelType w:val="hybridMultilevel"/>
    <w:tmpl w:val="29586F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6E84D51"/>
    <w:multiLevelType w:val="hybridMultilevel"/>
    <w:tmpl w:val="E3A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27AAB"/>
    <w:multiLevelType w:val="hybridMultilevel"/>
    <w:tmpl w:val="71A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11D24"/>
    <w:multiLevelType w:val="hybridMultilevel"/>
    <w:tmpl w:val="5C42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818F3"/>
    <w:multiLevelType w:val="hybridMultilevel"/>
    <w:tmpl w:val="91FE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B6E47"/>
    <w:multiLevelType w:val="hybridMultilevel"/>
    <w:tmpl w:val="B3042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2005841"/>
    <w:multiLevelType w:val="hybridMultilevel"/>
    <w:tmpl w:val="0C7EC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FA0692"/>
    <w:multiLevelType w:val="hybridMultilevel"/>
    <w:tmpl w:val="859E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29760C"/>
    <w:multiLevelType w:val="hybridMultilevel"/>
    <w:tmpl w:val="3E8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53C1A"/>
    <w:multiLevelType w:val="hybridMultilevel"/>
    <w:tmpl w:val="042C4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B24981"/>
    <w:multiLevelType w:val="hybridMultilevel"/>
    <w:tmpl w:val="3ACAC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6A73F19"/>
    <w:multiLevelType w:val="hybridMultilevel"/>
    <w:tmpl w:val="B27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2"/>
  </w:num>
  <w:num w:numId="4">
    <w:abstractNumId w:val="1"/>
  </w:num>
  <w:num w:numId="5">
    <w:abstractNumId w:val="2"/>
  </w:num>
  <w:num w:numId="6">
    <w:abstractNumId w:val="11"/>
  </w:num>
  <w:num w:numId="7">
    <w:abstractNumId w:val="19"/>
  </w:num>
  <w:num w:numId="8">
    <w:abstractNumId w:val="21"/>
  </w:num>
  <w:num w:numId="9">
    <w:abstractNumId w:val="9"/>
  </w:num>
  <w:num w:numId="10">
    <w:abstractNumId w:val="25"/>
  </w:num>
  <w:num w:numId="11">
    <w:abstractNumId w:val="29"/>
  </w:num>
  <w:num w:numId="12">
    <w:abstractNumId w:val="15"/>
  </w:num>
  <w:num w:numId="13">
    <w:abstractNumId w:val="24"/>
  </w:num>
  <w:num w:numId="14">
    <w:abstractNumId w:val="6"/>
  </w:num>
  <w:num w:numId="15">
    <w:abstractNumId w:val="3"/>
  </w:num>
  <w:num w:numId="16">
    <w:abstractNumId w:val="20"/>
  </w:num>
  <w:num w:numId="17">
    <w:abstractNumId w:val="7"/>
  </w:num>
  <w:num w:numId="18">
    <w:abstractNumId w:val="27"/>
  </w:num>
  <w:num w:numId="19">
    <w:abstractNumId w:val="0"/>
  </w:num>
  <w:num w:numId="20">
    <w:abstractNumId w:val="26"/>
  </w:num>
  <w:num w:numId="21">
    <w:abstractNumId w:val="17"/>
  </w:num>
  <w:num w:numId="22">
    <w:abstractNumId w:val="10"/>
  </w:num>
  <w:num w:numId="23">
    <w:abstractNumId w:val="22"/>
  </w:num>
  <w:num w:numId="24">
    <w:abstractNumId w:val="5"/>
  </w:num>
  <w:num w:numId="25">
    <w:abstractNumId w:val="4"/>
  </w:num>
  <w:num w:numId="26">
    <w:abstractNumId w:val="16"/>
  </w:num>
  <w:num w:numId="27">
    <w:abstractNumId w:val="14"/>
  </w:num>
  <w:num w:numId="28">
    <w:abstractNumId w:val="23"/>
  </w:num>
  <w:num w:numId="29">
    <w:abstractNumId w:val="18"/>
  </w:num>
  <w:num w:numId="30">
    <w:abstractNumId w:val="13"/>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5C"/>
    <w:rsid w:val="00013153"/>
    <w:rsid w:val="000200B8"/>
    <w:rsid w:val="00072E5C"/>
    <w:rsid w:val="000753E2"/>
    <w:rsid w:val="00087442"/>
    <w:rsid w:val="00132318"/>
    <w:rsid w:val="0018530E"/>
    <w:rsid w:val="001E6113"/>
    <w:rsid w:val="00200506"/>
    <w:rsid w:val="002300F0"/>
    <w:rsid w:val="00257BB9"/>
    <w:rsid w:val="002944E5"/>
    <w:rsid w:val="00302F27"/>
    <w:rsid w:val="003C4138"/>
    <w:rsid w:val="004403F8"/>
    <w:rsid w:val="00462DE9"/>
    <w:rsid w:val="00484AA3"/>
    <w:rsid w:val="0050191E"/>
    <w:rsid w:val="00546E10"/>
    <w:rsid w:val="005A5005"/>
    <w:rsid w:val="006350E8"/>
    <w:rsid w:val="0066091D"/>
    <w:rsid w:val="0067629A"/>
    <w:rsid w:val="0069281A"/>
    <w:rsid w:val="0076275C"/>
    <w:rsid w:val="008056AF"/>
    <w:rsid w:val="00821A44"/>
    <w:rsid w:val="00822F87"/>
    <w:rsid w:val="008C5350"/>
    <w:rsid w:val="009230E9"/>
    <w:rsid w:val="0096459A"/>
    <w:rsid w:val="009A484B"/>
    <w:rsid w:val="009B6113"/>
    <w:rsid w:val="009C4219"/>
    <w:rsid w:val="009F6023"/>
    <w:rsid w:val="00A07F09"/>
    <w:rsid w:val="00A137DC"/>
    <w:rsid w:val="00AA5DF5"/>
    <w:rsid w:val="00AE107A"/>
    <w:rsid w:val="00BA2FC2"/>
    <w:rsid w:val="00BE4130"/>
    <w:rsid w:val="00C37A95"/>
    <w:rsid w:val="00C7084C"/>
    <w:rsid w:val="00C86921"/>
    <w:rsid w:val="00C87106"/>
    <w:rsid w:val="00CD39F8"/>
    <w:rsid w:val="00D00325"/>
    <w:rsid w:val="00E37D9F"/>
    <w:rsid w:val="00E777FE"/>
    <w:rsid w:val="00E952E8"/>
    <w:rsid w:val="00EA7F7D"/>
    <w:rsid w:val="00F6773B"/>
    <w:rsid w:val="00FE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325"/>
    <w:pPr>
      <w:ind w:left="720"/>
      <w:contextualSpacing/>
    </w:pPr>
  </w:style>
  <w:style w:type="paragraph" w:styleId="BalloonText">
    <w:name w:val="Balloon Text"/>
    <w:basedOn w:val="Normal"/>
    <w:link w:val="BalloonTextChar"/>
    <w:uiPriority w:val="99"/>
    <w:semiHidden/>
    <w:unhideWhenUsed/>
    <w:rsid w:val="0096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325"/>
    <w:pPr>
      <w:ind w:left="720"/>
      <w:contextualSpacing/>
    </w:pPr>
  </w:style>
  <w:style w:type="paragraph" w:styleId="BalloonText">
    <w:name w:val="Balloon Text"/>
    <w:basedOn w:val="Normal"/>
    <w:link w:val="BalloonTextChar"/>
    <w:uiPriority w:val="99"/>
    <w:semiHidden/>
    <w:unhideWhenUsed/>
    <w:rsid w:val="0096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 1 PLLC</dc:creator>
  <cp:lastModifiedBy>OSC 1 PLLC</cp:lastModifiedBy>
  <cp:revision>5</cp:revision>
  <cp:lastPrinted>2016-03-24T19:32:00Z</cp:lastPrinted>
  <dcterms:created xsi:type="dcterms:W3CDTF">2016-03-25T20:26:00Z</dcterms:created>
  <dcterms:modified xsi:type="dcterms:W3CDTF">2016-03-25T22:44:00Z</dcterms:modified>
</cp:coreProperties>
</file>